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E663" w14:textId="77777777" w:rsidR="00367CDC" w:rsidRDefault="00C339DC">
      <w:pPr>
        <w:spacing w:after="0" w:line="240" w:lineRule="auto"/>
        <w:jc w:val="center"/>
        <w:rPr>
          <w:rFonts w:ascii="Quattrocento Sans" w:eastAsia="Quattrocento Sans" w:hAnsi="Quattrocento Sans" w:cs="Quattrocento Sans"/>
          <w:sz w:val="21"/>
          <w:szCs w:val="21"/>
        </w:rPr>
      </w:pPr>
      <w:r>
        <w:rPr>
          <w:rFonts w:ascii="Quattrocento Sans" w:eastAsia="Quattrocento Sans" w:hAnsi="Quattrocento Sans" w:cs="Quattrocento Sans"/>
          <w:noProof/>
          <w:sz w:val="21"/>
          <w:szCs w:val="21"/>
        </w:rPr>
        <mc:AlternateContent>
          <mc:Choice Requires="wps">
            <w:drawing>
              <wp:inline distT="0" distB="0" distL="0" distR="0" wp14:anchorId="68BA06CB" wp14:editId="43A39AD9">
                <wp:extent cx="371475" cy="371475"/>
                <wp:effectExtent l="0" t="0" r="0" b="0"/>
                <wp:docPr id="1" name="Rectangle 1" descr="User"/>
                <wp:cNvGraphicFramePr/>
                <a:graphic xmlns:a="http://schemas.openxmlformats.org/drawingml/2006/main">
                  <a:graphicData uri="http://schemas.microsoft.com/office/word/2010/wordprocessingShape">
                    <wps:wsp>
                      <wps:cNvSpPr/>
                      <wps:spPr>
                        <a:xfrm>
                          <a:off x="5165025" y="3599025"/>
                          <a:ext cx="361950" cy="361950"/>
                        </a:xfrm>
                        <a:prstGeom prst="rect">
                          <a:avLst/>
                        </a:prstGeom>
                        <a:noFill/>
                        <a:ln>
                          <a:noFill/>
                        </a:ln>
                      </wps:spPr>
                      <wps:txbx>
                        <w:txbxContent>
                          <w:p w14:paraId="42EF6256" w14:textId="77777777" w:rsidR="00367CDC" w:rsidRDefault="00367CD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8BA06CB" id="Rectangle 1" o:spid="_x0000_s1026" alt="User" style="width:29.2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" filled="f" stroked="f">
                <v:textbox inset="2.53958mm,2.53958mm,2.53958mm,2.53958mm">
                  <w:txbxContent>
                    <w:p w14:paraId="42EF6256" w14:textId="77777777" w:rsidR="00367CDC" w:rsidRDefault="00367CDC">
                      <w:pPr>
                        <w:spacing w:after="0" w:line="240" w:lineRule="auto"/>
                        <w:textDirection w:val="btLr"/>
                      </w:pPr>
                    </w:p>
                  </w:txbxContent>
                </v:textbox>
                <w10:anchorlock/>
              </v:rect>
            </w:pict>
          </mc:Fallback>
        </mc:AlternateContent>
      </w:r>
      <w:r>
        <w:rPr>
          <w:rFonts w:ascii="Quattrocento Sans" w:eastAsia="Quattrocento Sans" w:hAnsi="Quattrocento Sans" w:cs="Quattrocento Sans"/>
          <w:b/>
          <w:noProof/>
          <w:sz w:val="47"/>
          <w:szCs w:val="47"/>
        </w:rPr>
        <w:drawing>
          <wp:inline distT="0" distB="0" distL="0" distR="0" wp14:anchorId="76784F65" wp14:editId="008ACA5C">
            <wp:extent cx="1685264" cy="673026"/>
            <wp:effectExtent l="0" t="0" r="0" b="0"/>
            <wp:docPr id="2" name="image1.png" descr="A red and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and green text on a black background&#10;&#10;Description automatically generated"/>
                    <pic:cNvPicPr preferRelativeResize="0"/>
                  </pic:nvPicPr>
                  <pic:blipFill>
                    <a:blip r:embed="rId7"/>
                    <a:srcRect/>
                    <a:stretch>
                      <a:fillRect/>
                    </a:stretch>
                  </pic:blipFill>
                  <pic:spPr>
                    <a:xfrm>
                      <a:off x="0" y="0"/>
                      <a:ext cx="1685264" cy="673026"/>
                    </a:xfrm>
                    <a:prstGeom prst="rect">
                      <a:avLst/>
                    </a:prstGeom>
                    <a:ln/>
                  </pic:spPr>
                </pic:pic>
              </a:graphicData>
            </a:graphic>
          </wp:inline>
        </w:drawing>
      </w:r>
    </w:p>
    <w:p w14:paraId="1C463364" w14:textId="77777777" w:rsidR="00367CDC" w:rsidRDefault="00C339DC" w:rsidP="000554B3">
      <w:pPr>
        <w:shd w:val="clear" w:color="auto" w:fill="C2D69B" w:themeFill="accent3" w:themeFillTint="99"/>
        <w:spacing w:before="280" w:after="280" w:line="240" w:lineRule="auto"/>
        <w:jc w:val="center"/>
        <w:rPr>
          <w:rFonts w:ascii="Quattrocento Sans" w:eastAsia="Quattrocento Sans" w:hAnsi="Quattrocento Sans" w:cs="Quattrocento Sans"/>
          <w:b/>
          <w:sz w:val="32"/>
          <w:szCs w:val="32"/>
        </w:rPr>
      </w:pPr>
      <w:r>
        <w:rPr>
          <w:rFonts w:ascii="Quattrocento Sans" w:eastAsia="Quattrocento Sans" w:hAnsi="Quattrocento Sans" w:cs="Quattrocento Sans"/>
          <w:b/>
          <w:sz w:val="32"/>
          <w:szCs w:val="32"/>
        </w:rPr>
        <w:t>Board Member Code of Conduct</w:t>
      </w:r>
    </w:p>
    <w:tbl>
      <w:tblPr>
        <w:tblStyle w:val="TableGrid"/>
        <w:tblW w:w="9351" w:type="dxa"/>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2589"/>
      </w:tblGrid>
      <w:tr w:rsidR="000554B3" w:rsidRPr="00F10CB2" w14:paraId="0B2D5C32" w14:textId="77777777" w:rsidTr="00C339DC">
        <w:tc>
          <w:tcPr>
            <w:tcW w:w="2254" w:type="dxa"/>
          </w:tcPr>
          <w:p w14:paraId="60A04D70" w14:textId="73031F04" w:rsidR="000554B3" w:rsidRPr="00AF5A63" w:rsidRDefault="000554B3" w:rsidP="008B1A64">
            <w:pPr>
              <w:rPr>
                <w:rFonts w:ascii="Arial" w:hAnsi="Arial" w:cs="Arial"/>
                <w:color w:val="595959" w:themeColor="text1" w:themeTint="A6"/>
              </w:rPr>
            </w:pPr>
          </w:p>
        </w:tc>
        <w:tc>
          <w:tcPr>
            <w:tcW w:w="1994" w:type="dxa"/>
          </w:tcPr>
          <w:p w14:paraId="07835ABE" w14:textId="77777777" w:rsidR="000554B3" w:rsidRPr="00AF5A63" w:rsidRDefault="000554B3" w:rsidP="008B1A64">
            <w:pPr>
              <w:rPr>
                <w:rFonts w:ascii="Arial" w:hAnsi="Arial" w:cs="Arial"/>
                <w:color w:val="595959" w:themeColor="text1" w:themeTint="A6"/>
              </w:rPr>
            </w:pPr>
          </w:p>
        </w:tc>
        <w:tc>
          <w:tcPr>
            <w:tcW w:w="2514" w:type="dxa"/>
          </w:tcPr>
          <w:p w14:paraId="553CCEFD"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Version</w:t>
            </w:r>
          </w:p>
        </w:tc>
        <w:tc>
          <w:tcPr>
            <w:tcW w:w="2589" w:type="dxa"/>
          </w:tcPr>
          <w:p w14:paraId="18DDAC72" w14:textId="2E4E5FC9"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Vs 0</w:t>
            </w:r>
            <w:r w:rsidR="00195115">
              <w:rPr>
                <w:rFonts w:ascii="Arial" w:hAnsi="Arial" w:cs="Arial"/>
                <w:color w:val="595959" w:themeColor="text1" w:themeTint="A6"/>
              </w:rPr>
              <w:t>2</w:t>
            </w:r>
          </w:p>
        </w:tc>
      </w:tr>
      <w:tr w:rsidR="000554B3" w:rsidRPr="00F10CB2" w14:paraId="200F73FD" w14:textId="77777777" w:rsidTr="00C339DC">
        <w:tc>
          <w:tcPr>
            <w:tcW w:w="2254" w:type="dxa"/>
          </w:tcPr>
          <w:p w14:paraId="6636A847"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Drafted by</w:t>
            </w:r>
          </w:p>
        </w:tc>
        <w:tc>
          <w:tcPr>
            <w:tcW w:w="1994" w:type="dxa"/>
          </w:tcPr>
          <w:p w14:paraId="59E29BE2"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Julie Fiedler</w:t>
            </w:r>
          </w:p>
        </w:tc>
        <w:tc>
          <w:tcPr>
            <w:tcW w:w="2514" w:type="dxa"/>
          </w:tcPr>
          <w:p w14:paraId="6583231D"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Approved by Board on</w:t>
            </w:r>
          </w:p>
        </w:tc>
        <w:tc>
          <w:tcPr>
            <w:tcW w:w="2589" w:type="dxa"/>
          </w:tcPr>
          <w:p w14:paraId="72E6EC98"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01.02.2024</w:t>
            </w:r>
          </w:p>
        </w:tc>
      </w:tr>
      <w:tr w:rsidR="000554B3" w:rsidRPr="00F10CB2" w14:paraId="73FAF0A1" w14:textId="77777777" w:rsidTr="00C339DC">
        <w:tc>
          <w:tcPr>
            <w:tcW w:w="2254" w:type="dxa"/>
          </w:tcPr>
          <w:p w14:paraId="0BE172A0"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Responsible person</w:t>
            </w:r>
          </w:p>
        </w:tc>
        <w:tc>
          <w:tcPr>
            <w:tcW w:w="1994" w:type="dxa"/>
          </w:tcPr>
          <w:p w14:paraId="62F72310"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Josh Slater</w:t>
            </w:r>
          </w:p>
        </w:tc>
        <w:tc>
          <w:tcPr>
            <w:tcW w:w="2514" w:type="dxa"/>
          </w:tcPr>
          <w:p w14:paraId="3E090CD5" w14:textId="77777777"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Scheduled review date</w:t>
            </w:r>
          </w:p>
        </w:tc>
        <w:tc>
          <w:tcPr>
            <w:tcW w:w="2589" w:type="dxa"/>
          </w:tcPr>
          <w:p w14:paraId="7C3E100E" w14:textId="7062B9D4" w:rsidR="000554B3" w:rsidRPr="00AF5A63" w:rsidRDefault="000554B3" w:rsidP="008B1A64">
            <w:pPr>
              <w:rPr>
                <w:rFonts w:ascii="Arial" w:hAnsi="Arial" w:cs="Arial"/>
                <w:color w:val="595959" w:themeColor="text1" w:themeTint="A6"/>
              </w:rPr>
            </w:pPr>
            <w:r w:rsidRPr="00AF5A63">
              <w:rPr>
                <w:rFonts w:ascii="Arial" w:hAnsi="Arial" w:cs="Arial"/>
                <w:color w:val="595959" w:themeColor="text1" w:themeTint="A6"/>
              </w:rPr>
              <w:t>01.02.202</w:t>
            </w:r>
            <w:r w:rsidR="00195115">
              <w:rPr>
                <w:rFonts w:ascii="Arial" w:hAnsi="Arial" w:cs="Arial"/>
                <w:color w:val="595959" w:themeColor="text1" w:themeTint="A6"/>
              </w:rPr>
              <w:t>5</w:t>
            </w:r>
          </w:p>
        </w:tc>
      </w:tr>
      <w:tr w:rsidR="00AF5A63" w:rsidRPr="00F10CB2" w14:paraId="707E8772" w14:textId="77777777" w:rsidTr="00C339DC">
        <w:tc>
          <w:tcPr>
            <w:tcW w:w="2254" w:type="dxa"/>
          </w:tcPr>
          <w:p w14:paraId="78CC9BCE" w14:textId="77777777" w:rsidR="00AF5A63" w:rsidRPr="00E339EE" w:rsidRDefault="00AF5A63" w:rsidP="008B1A64">
            <w:pPr>
              <w:rPr>
                <w:rFonts w:cs="Times New Roman"/>
                <w:color w:val="595959" w:themeColor="text1" w:themeTint="A6"/>
              </w:rPr>
            </w:pPr>
          </w:p>
        </w:tc>
        <w:tc>
          <w:tcPr>
            <w:tcW w:w="1994" w:type="dxa"/>
          </w:tcPr>
          <w:p w14:paraId="5C823262" w14:textId="77777777" w:rsidR="00AF5A63" w:rsidRDefault="00AF5A63" w:rsidP="008B1A64">
            <w:pPr>
              <w:rPr>
                <w:rFonts w:cs="Times New Roman"/>
                <w:color w:val="595959" w:themeColor="text1" w:themeTint="A6"/>
              </w:rPr>
            </w:pPr>
          </w:p>
        </w:tc>
        <w:tc>
          <w:tcPr>
            <w:tcW w:w="2514" w:type="dxa"/>
          </w:tcPr>
          <w:p w14:paraId="09D3BFE2" w14:textId="77777777" w:rsidR="00C339DC" w:rsidRPr="00E339EE" w:rsidRDefault="00C339DC" w:rsidP="008B1A64">
            <w:pPr>
              <w:rPr>
                <w:rFonts w:cs="Times New Roman"/>
                <w:color w:val="595959" w:themeColor="text1" w:themeTint="A6"/>
              </w:rPr>
            </w:pPr>
          </w:p>
        </w:tc>
        <w:tc>
          <w:tcPr>
            <w:tcW w:w="2589" w:type="dxa"/>
          </w:tcPr>
          <w:p w14:paraId="1B74F242" w14:textId="77777777" w:rsidR="00AF5A63" w:rsidRDefault="00AF5A63" w:rsidP="008B1A64">
            <w:pPr>
              <w:rPr>
                <w:rFonts w:cs="Times New Roman"/>
                <w:color w:val="595959" w:themeColor="text1" w:themeTint="A6"/>
              </w:rPr>
            </w:pPr>
          </w:p>
        </w:tc>
      </w:tr>
    </w:tbl>
    <w:p w14:paraId="265DA7AC" w14:textId="77777777" w:rsidR="00AF5A63" w:rsidRDefault="00AF5A63">
      <w:pPr>
        <w:spacing w:after="300" w:line="240" w:lineRule="auto"/>
        <w:rPr>
          <w:rFonts w:ascii="Quattrocento Sans" w:eastAsia="Quattrocento Sans" w:hAnsi="Quattrocento Sans" w:cs="Quattrocento Sans"/>
          <w:sz w:val="21"/>
          <w:szCs w:val="21"/>
        </w:rPr>
      </w:pPr>
    </w:p>
    <w:p w14:paraId="4C2E4B7C" w14:textId="00F08652"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As a member of the Board of AEIMN ANZ, I understand and commit to upholding the highest standards of ethical behaviour, integrity, and accountability in all my actions and decisions. I recognise that as a board member, I have a duty to act in the best interest of the organisation and the community it serves. Therefore, I pledge to abide by the following Code of Conduct:</w:t>
      </w:r>
    </w:p>
    <w:p w14:paraId="2712AAD1"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1. Commitment to the Purpose</w:t>
      </w:r>
    </w:p>
    <w:p w14:paraId="122FD471"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prioritise and advance the purpose of AEIMN ANZ as outlined in the Model Rules (Constitution), which is to improve emergency incident management for human safety and animal welfare in Australia and New Zealand. I will work diligently to support the organisation’s goals, objectives, and strategic initiatives.</w:t>
      </w:r>
    </w:p>
    <w:p w14:paraId="4FF5B596"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2. Duty of Care and Diligence</w:t>
      </w:r>
    </w:p>
    <w:p w14:paraId="204420B9"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I will act with due care, skill, and diligence when making decisions on behalf of AEIMN ANZ. I will exercise informed judgment and make well-considered decisions, </w:t>
      </w:r>
      <w:proofErr w:type="gramStart"/>
      <w:r>
        <w:rPr>
          <w:rFonts w:ascii="Quattrocento Sans" w:eastAsia="Quattrocento Sans" w:hAnsi="Quattrocento Sans" w:cs="Quattrocento Sans"/>
          <w:sz w:val="21"/>
          <w:szCs w:val="21"/>
        </w:rPr>
        <w:t>taking into account</w:t>
      </w:r>
      <w:proofErr w:type="gramEnd"/>
      <w:r>
        <w:rPr>
          <w:rFonts w:ascii="Quattrocento Sans" w:eastAsia="Quattrocento Sans" w:hAnsi="Quattrocento Sans" w:cs="Quattrocento Sans"/>
          <w:sz w:val="21"/>
          <w:szCs w:val="21"/>
        </w:rPr>
        <w:t xml:space="preserve"> the best interests of the organisation and the broader community.</w:t>
      </w:r>
    </w:p>
    <w:p w14:paraId="70A81BE4"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3. Conflict of Interest</w:t>
      </w:r>
    </w:p>
    <w:p w14:paraId="7C42ECFD"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disclose any actual or potential conflicts of interest promptly and take appropriate steps to ensure that they do not compromise the integrity of my decisions or actions as a board member. I will avoid any personal, professional, or financial interests that may conflict with the interests of AEIMN ANZ.</w:t>
      </w:r>
    </w:p>
    <w:p w14:paraId="2E8AAD28"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4. Confidentiality</w:t>
      </w:r>
    </w:p>
    <w:p w14:paraId="1921AC21"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respect the confidentiality of sensitive information entrusted to me as a board member. I will not disclose or use such information for personal gain or any purpose that may harm the organisation or its stakeholders.</w:t>
      </w:r>
    </w:p>
    <w:p w14:paraId="3BD5243D"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5. Transparency and Accountability</w:t>
      </w:r>
    </w:p>
    <w:p w14:paraId="7ADBFF1D"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promote transparency in the organisation’s operations and communicate openly and honestly with fellow board members, staff, volunteers, and stakeholders. As a board member, I will take responsibility for my actions and decisions and accept accountability for the organization's performance.</w:t>
      </w:r>
    </w:p>
    <w:p w14:paraId="64D6FC43"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lastRenderedPageBreak/>
        <w:t>6. Compliance with Laws and Regulations</w:t>
      </w:r>
    </w:p>
    <w:p w14:paraId="26987294"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comply with all applicable laws, regulations, and legal obligations governing the operation of AEIMN ANZ. I will ensure that the organisation conducts its affairs in accordance with the highest legal and ethical standards.</w:t>
      </w:r>
    </w:p>
    <w:p w14:paraId="4170623F"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7. Respect and Collaboration</w:t>
      </w:r>
    </w:p>
    <w:p w14:paraId="0F75D37F"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treat fellow board members, staff, volunteers, and stakeholders with respect, dignity, and professionalism. I will foster a collaborative, inclusive environment that values diverse perspectives and promotes constructive discussions.</w:t>
      </w:r>
    </w:p>
    <w:p w14:paraId="363F62FD"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8. Responsible Stewardship</w:t>
      </w:r>
    </w:p>
    <w:p w14:paraId="38C55210"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act as a responsible steward of AEIMN ANZ's resources, ensuring that financial, human, and other assets are used prudently for the benefit of the organisation’s mission.</w:t>
      </w:r>
    </w:p>
    <w:p w14:paraId="04E9F49A"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9. Avoidance of Unfair Advantage</w:t>
      </w:r>
    </w:p>
    <w:p w14:paraId="1E5961AF"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not use my position as a board member to gain undue advantage or preferential treatment for myself or others.</w:t>
      </w:r>
    </w:p>
    <w:p w14:paraId="660530B7"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10. Continuing Education and Improvement</w:t>
      </w:r>
    </w:p>
    <w:p w14:paraId="702ADAE2" w14:textId="77777777"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 will continually seek opportunities for professional development and education related to my role as a board member, striving to enhance my knowledge and skills to serve AEIMN ANZ better.</w:t>
      </w:r>
    </w:p>
    <w:p w14:paraId="371BFA5A" w14:textId="77777777" w:rsidR="00367CDC" w:rsidRDefault="00C339DC">
      <w:pPr>
        <w:spacing w:before="280" w:after="280" w:line="240" w:lineRule="auto"/>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11. Adherence to the Code</w:t>
      </w:r>
    </w:p>
    <w:p w14:paraId="4760180D" w14:textId="5A31B59D" w:rsidR="00367CDC" w:rsidRDefault="00C339DC">
      <w:pPr>
        <w:spacing w:after="3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I understand that I am bound by </w:t>
      </w:r>
      <w:r w:rsidRPr="00195115">
        <w:rPr>
          <w:rFonts w:ascii="Quattrocento Sans" w:eastAsia="Quattrocento Sans" w:hAnsi="Quattrocento Sans" w:cs="Quattrocento Sans"/>
          <w:sz w:val="21"/>
          <w:szCs w:val="21"/>
        </w:rPr>
        <w:t xml:space="preserve">this Code of Conduct by serving as a board member. If I become aware of any violation of this Code, I will report it to the </w:t>
      </w:r>
      <w:r w:rsidR="006C2503" w:rsidRPr="00195115">
        <w:rPr>
          <w:rFonts w:ascii="Quattrocento Sans" w:eastAsia="Quattrocento Sans" w:hAnsi="Quattrocento Sans" w:cs="Quattrocento Sans"/>
          <w:sz w:val="21"/>
          <w:szCs w:val="21"/>
        </w:rPr>
        <w:t>Chair or Secretary</w:t>
      </w:r>
      <w:r w:rsidR="00611EAF" w:rsidRPr="00195115">
        <w:rPr>
          <w:rFonts w:ascii="Quattrocento Sans" w:eastAsia="Quattrocento Sans" w:hAnsi="Quattrocento Sans" w:cs="Quattrocento Sans"/>
          <w:sz w:val="21"/>
          <w:szCs w:val="21"/>
        </w:rPr>
        <w:t xml:space="preserve"> or </w:t>
      </w:r>
      <w:proofErr w:type="gramStart"/>
      <w:r w:rsidR="00611EAF" w:rsidRPr="00195115">
        <w:rPr>
          <w:rFonts w:ascii="Quattrocento Sans" w:eastAsia="Quattrocento Sans" w:hAnsi="Quattrocento Sans" w:cs="Quattrocento Sans"/>
          <w:sz w:val="21"/>
          <w:szCs w:val="21"/>
        </w:rPr>
        <w:t>other</w:t>
      </w:r>
      <w:proofErr w:type="gramEnd"/>
      <w:r w:rsidR="00611EAF" w:rsidRPr="00195115">
        <w:rPr>
          <w:rFonts w:ascii="Quattrocento Sans" w:eastAsia="Quattrocento Sans" w:hAnsi="Quattrocento Sans" w:cs="Quattrocento Sans"/>
          <w:sz w:val="21"/>
          <w:szCs w:val="21"/>
        </w:rPr>
        <w:t xml:space="preserve"> executive role</w:t>
      </w:r>
      <w:r w:rsidRPr="00195115">
        <w:rPr>
          <w:rFonts w:ascii="Quattrocento Sans" w:eastAsia="Quattrocento Sans" w:hAnsi="Quattrocento Sans" w:cs="Quattrocento Sans"/>
          <w:sz w:val="21"/>
          <w:szCs w:val="21"/>
        </w:rPr>
        <w:t xml:space="preserve"> </w:t>
      </w:r>
      <w:r>
        <w:rPr>
          <w:rFonts w:ascii="Quattrocento Sans" w:eastAsia="Quattrocento Sans" w:hAnsi="Quattrocento Sans" w:cs="Quattrocento Sans"/>
          <w:sz w:val="21"/>
          <w:szCs w:val="21"/>
        </w:rPr>
        <w:t>within the organisation.</w:t>
      </w:r>
    </w:p>
    <w:p w14:paraId="4C877DE5" w14:textId="65AE8848" w:rsidR="00367CDC" w:rsidRDefault="00C339DC">
      <w:pPr>
        <w:spacing w:before="300" w:after="1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By adhering to this Code of Conduct, I commit to upholding the values and principles of AEIMN ANZ and contributing to its success and impact in </w:t>
      </w:r>
      <w:r w:rsidR="003673EA">
        <w:rPr>
          <w:rFonts w:ascii="Quattrocento Sans" w:eastAsia="Quattrocento Sans" w:hAnsi="Quattrocento Sans" w:cs="Quattrocento Sans"/>
          <w:sz w:val="21"/>
          <w:szCs w:val="21"/>
        </w:rPr>
        <w:t xml:space="preserve">animal </w:t>
      </w:r>
      <w:r>
        <w:rPr>
          <w:rFonts w:ascii="Quattrocento Sans" w:eastAsia="Quattrocento Sans" w:hAnsi="Quattrocento Sans" w:cs="Quattrocento Sans"/>
          <w:sz w:val="21"/>
          <w:szCs w:val="21"/>
        </w:rPr>
        <w:t>emergency incident management in Australia and New Zealand.</w:t>
      </w:r>
    </w:p>
    <w:p w14:paraId="04F58580" w14:textId="77777777" w:rsidR="00367CDC" w:rsidRDefault="00C339DC">
      <w:pPr>
        <w:spacing w:before="300" w:after="1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Name</w:t>
      </w:r>
    </w:p>
    <w:p w14:paraId="5A0F21AB" w14:textId="77777777" w:rsidR="00367CDC" w:rsidRDefault="00C339DC">
      <w:pPr>
        <w:spacing w:before="300" w:after="10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__________________________________</w:t>
      </w:r>
    </w:p>
    <w:p w14:paraId="118B705F" w14:textId="77777777" w:rsidR="00367CDC" w:rsidRDefault="00C339DC">
      <w:pPr>
        <w:spacing w:before="300" w:after="100" w:line="240" w:lineRule="auto"/>
        <w:rPr>
          <w:rFonts w:ascii="Quattrocento Sans" w:eastAsia="Quattrocento Sans" w:hAnsi="Quattrocento Sans" w:cs="Quattrocento Sans"/>
          <w:sz w:val="21"/>
          <w:szCs w:val="21"/>
        </w:rPr>
      </w:pPr>
      <w:proofErr w:type="gramStart"/>
      <w:r>
        <w:rPr>
          <w:rFonts w:ascii="Quattrocento Sans" w:eastAsia="Quattrocento Sans" w:hAnsi="Quattrocento Sans" w:cs="Quattrocento Sans"/>
          <w:sz w:val="21"/>
          <w:szCs w:val="21"/>
        </w:rPr>
        <w:t>Date  /</w:t>
      </w:r>
      <w:proofErr w:type="gramEnd"/>
      <w:r>
        <w:rPr>
          <w:rFonts w:ascii="Quattrocento Sans" w:eastAsia="Quattrocento Sans" w:hAnsi="Quattrocento Sans" w:cs="Quattrocento Sans"/>
          <w:sz w:val="21"/>
          <w:szCs w:val="21"/>
        </w:rPr>
        <w:t xml:space="preserve">    /</w:t>
      </w:r>
    </w:p>
    <w:p w14:paraId="2D62986C" w14:textId="77777777" w:rsidR="00367CDC" w:rsidRDefault="00367CDC">
      <w:pPr>
        <w:spacing w:before="300" w:after="100" w:line="240" w:lineRule="auto"/>
        <w:rPr>
          <w:rFonts w:ascii="Quattrocento Sans" w:eastAsia="Quattrocento Sans" w:hAnsi="Quattrocento Sans" w:cs="Quattrocento Sans"/>
          <w:sz w:val="21"/>
          <w:szCs w:val="21"/>
        </w:rPr>
      </w:pPr>
    </w:p>
    <w:p w14:paraId="3A7E2BA5" w14:textId="77777777" w:rsidR="00367CDC" w:rsidRDefault="00367CDC">
      <w:pPr>
        <w:spacing w:before="300" w:after="100" w:line="240" w:lineRule="auto"/>
        <w:rPr>
          <w:rFonts w:ascii="Quattrocento Sans" w:eastAsia="Quattrocento Sans" w:hAnsi="Quattrocento Sans" w:cs="Quattrocento Sans"/>
          <w:sz w:val="21"/>
          <w:szCs w:val="21"/>
        </w:rPr>
      </w:pPr>
    </w:p>
    <w:sectPr w:rsidR="00367CD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25D4" w14:textId="77777777" w:rsidR="006D6CF6" w:rsidRDefault="006D6CF6">
      <w:pPr>
        <w:spacing w:after="0" w:line="240" w:lineRule="auto"/>
      </w:pPr>
      <w:r>
        <w:separator/>
      </w:r>
    </w:p>
  </w:endnote>
  <w:endnote w:type="continuationSeparator" w:id="0">
    <w:p w14:paraId="5EECD3F5" w14:textId="77777777" w:rsidR="006D6CF6" w:rsidRDefault="006D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FF86" w14:textId="77777777" w:rsidR="00367CDC" w:rsidRDefault="00C339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D07AE">
      <w:rPr>
        <w:noProof/>
        <w:color w:val="000000"/>
      </w:rPr>
      <w:t>1</w:t>
    </w:r>
    <w:r>
      <w:rPr>
        <w:color w:val="000000"/>
      </w:rPr>
      <w:fldChar w:fldCharType="end"/>
    </w:r>
  </w:p>
  <w:p w14:paraId="04B6B1AB" w14:textId="77777777" w:rsidR="00367CDC" w:rsidRDefault="00367C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097BD" w14:textId="77777777" w:rsidR="006D6CF6" w:rsidRDefault="006D6CF6">
      <w:pPr>
        <w:spacing w:after="0" w:line="240" w:lineRule="auto"/>
      </w:pPr>
      <w:r>
        <w:separator/>
      </w:r>
    </w:p>
  </w:footnote>
  <w:footnote w:type="continuationSeparator" w:id="0">
    <w:p w14:paraId="22065150" w14:textId="77777777" w:rsidR="006D6CF6" w:rsidRDefault="006D6C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DC"/>
    <w:rsid w:val="000554B3"/>
    <w:rsid w:val="00195115"/>
    <w:rsid w:val="003673EA"/>
    <w:rsid w:val="00367CDC"/>
    <w:rsid w:val="003924B6"/>
    <w:rsid w:val="004D07AE"/>
    <w:rsid w:val="005C2F68"/>
    <w:rsid w:val="00611EAF"/>
    <w:rsid w:val="006C2503"/>
    <w:rsid w:val="006D6CF6"/>
    <w:rsid w:val="00812088"/>
    <w:rsid w:val="008C5C24"/>
    <w:rsid w:val="00AF5A63"/>
    <w:rsid w:val="00C33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7EEF"/>
  <w15:docId w15:val="{DC6A169E-6D3B-4C6F-87DC-69FFF82C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0554B3"/>
    <w:rPr>
      <w:b/>
      <w:sz w:val="72"/>
      <w:szCs w:val="72"/>
    </w:rPr>
  </w:style>
  <w:style w:type="table" w:styleId="TableGrid">
    <w:name w:val="Table Grid"/>
    <w:basedOn w:val="TableNormal"/>
    <w:uiPriority w:val="39"/>
    <w:rsid w:val="000554B3"/>
    <w:pPr>
      <w:spacing w:after="0"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7c/YlvpY8s2gKDeJlERDHfixg==">CgMxLjA4AHIhMWVGd1JXRS1zUmExTzl2NUZaQ1FnaE1qdGNhbUlPWXB6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Company>The University of Melbourne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Fiedler</dc:creator>
  <cp:lastModifiedBy>Julie Fiedler</cp:lastModifiedBy>
  <cp:revision>3</cp:revision>
  <dcterms:created xsi:type="dcterms:W3CDTF">2024-07-25T09:41:00Z</dcterms:created>
  <dcterms:modified xsi:type="dcterms:W3CDTF">2024-07-25T09:41:00Z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ae21e684ed330ef2b3e42b08fb4a9c72181e0cdbf6fb02d8f1d875ef2eee2b99</vt:lpwstr>
  </property>
</Properties>
</file>